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63F4" w:rsidRPr="0062193B" w:rsidRDefault="00455B64" w:rsidP="00455B64">
      <w:pPr>
        <w:spacing w:after="0" w:line="240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477000" cy="9772650"/>
            <wp:effectExtent l="19050" t="0" r="0" b="0"/>
            <wp:docPr id="1" name="Рисунок 1" descr="C:\Users\ДОУ 18\Desktop\фото ЛНА\перс д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У 18\Desktop\фото ЛНА\перс дан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7774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463F4" w:rsidRPr="0062193B">
        <w:rPr>
          <w:rFonts w:ascii="Times New Roman" w:hAnsi="Times New Roman" w:cs="Times New Roman"/>
          <w:sz w:val="24"/>
          <w:szCs w:val="24"/>
        </w:rPr>
        <w:t xml:space="preserve">- </w:t>
      </w:r>
      <w:r w:rsidR="001463F4" w:rsidRPr="0062193B">
        <w:rPr>
          <w:rFonts w:ascii="Times New Roman" w:hAnsi="Times New Roman" w:cs="Times New Roman"/>
          <w:sz w:val="24"/>
          <w:szCs w:val="24"/>
        </w:rPr>
        <w:lastRenderedPageBreak/>
        <w:t>характер взаимоотношений в семье;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содержание трудового договора;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состав декларируемых сведений о наличии материальных ценностей;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содержание декларации, подаваемой в налоговую инспекцию;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подлинники и копии приказов по личному составу;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личные дела и трудовые книжки сотрудников;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основания к приказам по личному составу;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дела, содержащие материалы по повышению квалификации и переподготовке сотрудников, их аттестации, служебным расследованиям;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копии отчетов, направляемые в органы статистики.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2.3. Данные документы являются конфиденциальными, хотя, учитывая их массовость и единое место обработки и хранения - соответствующий гриф ограничения на них не ставится.</w:t>
      </w:r>
    </w:p>
    <w:p w:rsidR="001463F4" w:rsidRPr="0062193B" w:rsidRDefault="001463F4" w:rsidP="004A730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b/>
          <w:bCs/>
          <w:sz w:val="24"/>
          <w:szCs w:val="24"/>
        </w:rPr>
        <w:t>3. Обработка персональных данных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3.1. Под обработкой персональных данных работника понимается получение, хранение, комбинирование, передача или любое другое использование персональных данных работника.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3.2. В целях обеспечения прав и свобод человека и гражданина работодатель и его представители при обработке персональных данных работника обязаны соблюдать следующие общие требования: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3.2.1. Обработка персональных данных работника может осуществляться исключительно в целях обеспечения соблюдения законов и иных нормативных правовых актов, содействия работникам в трудоустройстве, обучении и продвижении по службе, обеспечения личной безопасности работников, контроля количества и качества выполняемой работы и обеспечения сохранности имущества.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3.2.2. При определении объема и содержания обрабатываемых персональных данных работника работодатель должен руководствоваться Конституцией Российской Федерации, Трудовым Кодексом и иными федеральными законами.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3.2.3. Получение персональных данных может осуществляться как путем представления их самим работником, так и путем получения их из иных источников.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3.2.4. Персональные данные следует получать у него самого. Если персональные данные работника возможно получить только у третьей стороны, то работник должен быть уведомлен об этом заранее и от него должно быть получено письменное согласие. Работодатель должен сообщить работнику о целях, предполагаемых источниках и способах получения персональных данных, а так же о характере подлежащих получению персональных данных и последствиях отказа работника дать письменное согласие на их получение.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3.2.5. Работодатель не имеет права получать и обрабатывать персональные данные работника о его политических, религиозных и иных убеждениях и частной жизни. В случаях, непосредственно связанных с вопросами трудовых отношений данные о частной жизни работника (информация о жизнедеятельности в сфере семейных бытовых, личных отношений) могут быть получены и обработаны работодателем только с его письменного согласия.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3.2.6. Работодатель не имеет право получать и обрабатывать персональные данные работника о его членстве в общественных объединениях или его профсоюзной деятельности, за исключением случаев, предусмотренных федеральным законом.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3.3. К обработке, передаче и хранению персональных данных работника могут иметь доступ сотрудники: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бухгалтерии;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сотрудники службы управления персоналом;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сотрудники компьютерных отделов.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3.4. Использование персональных данных возможно только в соответствии с целями, определившими их пол</w:t>
      </w:r>
      <w:r w:rsidR="007E5A85">
        <w:rPr>
          <w:rFonts w:ascii="Times New Roman" w:hAnsi="Times New Roman" w:cs="Times New Roman"/>
          <w:sz w:val="24"/>
          <w:szCs w:val="24"/>
        </w:rPr>
        <w:t>у</w:t>
      </w:r>
      <w:r w:rsidRPr="0062193B">
        <w:rPr>
          <w:rFonts w:ascii="Times New Roman" w:hAnsi="Times New Roman" w:cs="Times New Roman"/>
          <w:sz w:val="24"/>
          <w:szCs w:val="24"/>
        </w:rPr>
        <w:t>чение.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 xml:space="preserve">3.4.1. Персональные данные не могут быть использованы в целях причинения имущественного и морального вреда гражданам, затруднения реализации прав и свобод граждан Российской Федерации. Ограничение прав граждан Российской Федерации на основе использования информации об их социальном происхождении, о расовой, национальной, </w:t>
      </w:r>
      <w:r w:rsidRPr="0062193B">
        <w:rPr>
          <w:rFonts w:ascii="Times New Roman" w:hAnsi="Times New Roman" w:cs="Times New Roman"/>
          <w:sz w:val="24"/>
          <w:szCs w:val="24"/>
        </w:rPr>
        <w:lastRenderedPageBreak/>
        <w:t>языковой, религиозной и партийной принадлежности запрещено и карается в соответствии с законодательством.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3.5. Передача персональных данных работника возможна только с согласия работника или в случаях, прямо предусмотренных законодательством.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3.5.1. При передаче персональных данных работника работодатель должен соблюдать следующие требования: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не сообщать персональные данные работника третьей стороне без письменного согласия работника, за исключением случаев, когда это необходимо в целях предупреждения угрозы жизни и здоровью работника, а также в случаях, установленных федеральным законом;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не сообщать персональные данные работника в коммерческих целях без его письменного согласия;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предупредить лиц, получающих персональные данные работника, о том, что эти данные могут быть использованы лишь в целях, для которых они сообщены, и требовать от этих лиц подтверждения того, что это правило соблюдено. Лица, получающие персональные данные работника, обязаны соблюдать режим секретности (конфиденциальности). Данное положение не распространяется на обмен персональными данными работников в порядке, установленном федеральными законами;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разрешать доступ к персональным данным работников только специально уполномоченным лицам, определенным приказом по организации, при этом указанные лица должны иметь право получать только те персональные данные работника, которые необходимы для выполнения конкретных функций;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не запрашивать информацию о состоянии здоровья работника, за исключением тех сведений, которые относятся к вопросу о возможности выполнения работником трудовой функции;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передавать персональные данные работника представителям работников в порядке, установленном Трудовым Кодексом, и ограничивать эту информацию только теми персональными данными работника, которые необходимы для выполнения указанными представителями их функций.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3.5.2. Передача персональных данных от держателя или его представителей внешнему потребителю может допускаться в минимальных объемах и только в целях выполнения задач, соответствующих объективной причине сбора этих данных.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3.5.3. При передаче персональных данных работника потребителям (в том числе и в коммерческих целях) за пределы организации работодатель не должен сообщать эти данные третьей стороне без письменного согласия работника, за исключением случаев, когда это необходимо в целях предупреждения угрозы жизни и здоровью работника или в случаях, установленных федеральным законом.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3.6. Все меры конфиденциальности при сборе, обработке и хранении персональных данных сотрудника распространяются как на бумажные, так и на электронные (автоматизированные) носители информации.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3.7. Не допускается отвечать на вопросы, связанные с передачей персональной информации по телефону или факсу.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3.8. Хранение персональных данных должно происходить в порядке, исключающем их утрату или их неправомерное использование.</w:t>
      </w:r>
    </w:p>
    <w:p w:rsidR="00BF1ABB" w:rsidRPr="004A7301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3.9. При принятии решений, затрагивающих интересы работника, работодатель не имеет права основываться на персональных данных работника, полученных исключительно в результате их автоматизированной обработки или электронного получения. Работодатель учитывает личные качества работника, его добросовестный и эффективный труд.</w:t>
      </w:r>
    </w:p>
    <w:p w:rsidR="001463F4" w:rsidRPr="0062193B" w:rsidRDefault="001463F4" w:rsidP="004A730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b/>
          <w:bCs/>
          <w:sz w:val="24"/>
          <w:szCs w:val="24"/>
        </w:rPr>
        <w:t>4. Доступ к персональным данным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4.1. Внутренний доступ (доступ внутри организации).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4.1.1. Право доступа к персональным данным сотрудника имеют: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генеральный директор организации;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руководители структурных подразделений по направлению деятельности (доступ к личным данным только сотрудников своего подразделения);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lastRenderedPageBreak/>
        <w:t>- при переводе из одного структурного подразделения в другое, доступ к персональным данным сотрудника может иметь руководитель нового подразделения;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сам работник, носитель данных.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другие сотрудники организации при выполнении ими своих служебных обязанностей.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4.1.2. Перечень лиц, имеющих доступ к персональным данным работников, определяется приказом генерального директора организации.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4.2. Внешний доступ.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4.2.1. К числу массовых потребителей персональных данных вне организации можно отнести государственные и негосударственные функциональные структуры: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налоговые инспекции;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правоохранительные органы;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органы статистики;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страховые агентства;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военкоматы;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органы социального страхования;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пенсионные фонды;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подразделения муниципальных органов управления;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4.2.2. Надзорно-контрольные органы имеют доступ к информации только в сфере своей компетенции.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4.2.3. Организации, в которые сотрудник может осуществлять перечисления денежных средств (страховые компании, негосударственные пенсионные фонды, благотворительные организации, кредитные учреждения), могут получить доступ к персональным данным работника только в случае его письменного разрешения.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4.2.4. Другие организации.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Сведения о работающем сотруднике или уже уволенном могут быть предоставлены другой организации только с письменного запроса на бланке организации, с приложением копии нотариально заверенного заявления работника.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Персональные данные сотрудника могут быть предоставлены родственникам или членам его семьи только с письменного разрешения самого сотрудника.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В случае развода бывшая супруга (супруг) имеют право обратиться в организацию с письменным запросом о размере заработной платы сотру</w:t>
      </w:r>
      <w:r w:rsidR="001F25D7" w:rsidRPr="0062193B">
        <w:rPr>
          <w:rFonts w:ascii="Times New Roman" w:hAnsi="Times New Roman" w:cs="Times New Roman"/>
          <w:sz w:val="24"/>
          <w:szCs w:val="24"/>
        </w:rPr>
        <w:t>дника без его согласия</w:t>
      </w:r>
      <w:r w:rsidRPr="0062193B">
        <w:rPr>
          <w:rFonts w:ascii="Times New Roman" w:hAnsi="Times New Roman" w:cs="Times New Roman"/>
          <w:sz w:val="24"/>
          <w:szCs w:val="24"/>
        </w:rPr>
        <w:t xml:space="preserve"> (УК РФ).</w:t>
      </w:r>
    </w:p>
    <w:p w:rsidR="00BF1ABB" w:rsidRDefault="00BF1ABB" w:rsidP="004A730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463F4" w:rsidRPr="0062193B" w:rsidRDefault="001463F4" w:rsidP="00F06F1F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b/>
          <w:bCs/>
          <w:sz w:val="24"/>
          <w:szCs w:val="24"/>
        </w:rPr>
        <w:t>5. Защита персональных данных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5.1. Под угрозой или опасностью утраты персональных данн</w:t>
      </w:r>
      <w:r w:rsidR="00BF1ABB">
        <w:rPr>
          <w:rFonts w:ascii="Times New Roman" w:hAnsi="Times New Roman" w:cs="Times New Roman"/>
          <w:sz w:val="24"/>
          <w:szCs w:val="24"/>
        </w:rPr>
        <w:t>ы</w:t>
      </w:r>
      <w:r w:rsidRPr="0062193B">
        <w:rPr>
          <w:rFonts w:ascii="Times New Roman" w:hAnsi="Times New Roman" w:cs="Times New Roman"/>
          <w:sz w:val="24"/>
          <w:szCs w:val="24"/>
        </w:rPr>
        <w:t>х понимается единичное или комплексное, реальное или потенциальное, активное или пассивное проявление злоумышленных возможностей внешних или внутренних источников угрозы создавать неблагоприятные события, оказывать дестабилизирующее воздействие на защищаемую информацию.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5.2. Риск угрозы любым информационным ресурсам создают стихийные бедствия, экстремальные ситуации, террористические действия, аварии технических средств и линий связи, другие объективные обстоятельства, а также заинтересованные и незаинтересованные в возникновении угрозы лица.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5.3. Защита персональных данных представляет собой жестко регламентированный и динамически технологический процесс, предупреждающий нарушение доступности, целостности, достоверности и конфиденциальности персональных данных и, в конечном счете, обеспечивающий достаточно надежную безопасность информации в процессе управленческой и производственной деятельности компании.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5.4. Защита персональных данных работника от неправомерного их использования или утраты должна быть обеспечена работодателем за счет его средств в порядке, установленном федеральным законом.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5.5. «Внутренняя защита».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 xml:space="preserve">5.5.1. Основным виновником несанкционированного доступа к персональным данным является, как правило, персонал, работающий с документами и базами данных. Регламентация доступа персонала к конфиденциальным сведениям, документам и базам данных входит в число </w:t>
      </w:r>
      <w:r w:rsidRPr="0062193B">
        <w:rPr>
          <w:rFonts w:ascii="Times New Roman" w:hAnsi="Times New Roman" w:cs="Times New Roman"/>
          <w:sz w:val="24"/>
          <w:szCs w:val="24"/>
        </w:rPr>
        <w:lastRenderedPageBreak/>
        <w:t>основных направлений организационной защиты информации и предназначена для разграничения полномочий между руководителями и специалистами организации.</w:t>
      </w:r>
    </w:p>
    <w:p w:rsidR="001463F4" w:rsidRPr="0062193B" w:rsidRDefault="001F25D7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 xml:space="preserve">5.5.2. Для обеспечения </w:t>
      </w:r>
      <w:r w:rsidR="001463F4" w:rsidRPr="0062193B">
        <w:rPr>
          <w:rFonts w:ascii="Times New Roman" w:hAnsi="Times New Roman" w:cs="Times New Roman"/>
          <w:sz w:val="24"/>
          <w:szCs w:val="24"/>
        </w:rPr>
        <w:t xml:space="preserve"> внутренней защиты персональных данных работников необходимо соблюдать ряд мер: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ограничение и регламентация состава работников, функциональные обязанности которых требуют конфиденциальных знаний;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строгое избирательное и обоснованное распределение документов и информации между работниками;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рациональное размещение рабочих мест работников, при котором исключалось бы бесконтрольное использование защищаемой информации;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знание работником требований нормативно – методических документов по защите информации и сохранении тайны;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наличие необходимых условий в помещении для работы с конфиденциальными документами и базами данных;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определение и регламентация состава работников, имеющих право доступа (входа) в помещение, в котором находится вычислительная техника;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организация порядка уничтожения информации;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своевременное выявление нарушения требований разрешительной системы доступа работниками подразделения;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воспитательная и разъяснительная работа с сотрудниками подразделения по предупреждению утраты ценных сведений при работе с конфиденциальными документами;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не допускается выдача личных дел сотрудников на рабочие места руководителей. Личные дела могут выдаваться на рабочие места только генеральному директору, работникам отдела персонала и в исключительных случаях, по письменному разрешению генерального директора, - руководит</w:t>
      </w:r>
      <w:r w:rsidR="002B1CE4">
        <w:rPr>
          <w:rFonts w:ascii="Times New Roman" w:hAnsi="Times New Roman" w:cs="Times New Roman"/>
          <w:sz w:val="24"/>
          <w:szCs w:val="24"/>
        </w:rPr>
        <w:t xml:space="preserve">елю структурного подразделения </w:t>
      </w:r>
      <w:r w:rsidRPr="0062193B">
        <w:rPr>
          <w:rFonts w:ascii="Times New Roman" w:hAnsi="Times New Roman" w:cs="Times New Roman"/>
          <w:sz w:val="24"/>
          <w:szCs w:val="24"/>
        </w:rPr>
        <w:t>(например, при подготовке материалов для аттестации работника).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5.5.3. Защита персональных данных сотрудника на электронных носителях.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Все папки, содержащие персональные данные сотрудника, должны быть защищены паролем, который сообщается руководителю службы управления персоналом и руководителю службы информационных технологий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5.6. «Внешняя защита».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5.6.1. Для защиты конфиденциальной информации создаются целенаправленные неблагоприятные условия и труднопреодолимые препятствия для лица, пытающегося совершить несанкционированный доступ и овладение информацией. Целью и результатом несанкционированного доступа к информационным ресурсам может быть не только овладение ценными сведениями и их использование, но и их видоизменение, уничтожение, внесение вируса, подмена, фальсификация содержания реквизитов документа и др.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5.6.2. Под посторонним лицом понимается любое лицо, не имеющее непосредственного отношения к деятельности компании, посетители, работники других организационных структур. Посторонние лица не должны знать распределение функций, рабочие процессы, технологию составления, оформления, ведения и хранения документов, дел и рабочих материалов в отделе персонала.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5.6.3. Для обеспечения внешней защиты персональных данных сотрудников необходимо соблюдать ряд мер: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порядок приема, учета и контроля деятельности посетителей;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пропускной режим организации;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учет и порядок выдачи удостоверений;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технические средства охраны, сигнализации;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порядок охраны территории, зданий, помещений, транспортных средств;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требования к защите информации при интервьюировании и собеседованиях.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5.7. Все лица, связанные с получением, обработкой и защитой персональных данных, обязаны подписать обязательство о неразглашении персональных данных работников.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5.8. По возможности персональные данные обезличиваются.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lastRenderedPageBreak/>
        <w:t>5.9. Кроме мер защиты персональных данных, установленных законодательством, работодатели, работники и их представители могут вырабатывать совместные меры защиты персональных данных работников.</w:t>
      </w:r>
    </w:p>
    <w:p w:rsidR="00F06F1F" w:rsidRDefault="00F06F1F" w:rsidP="00F06F1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463F4" w:rsidRPr="0062193B" w:rsidRDefault="001463F4" w:rsidP="00F06F1F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b/>
          <w:bCs/>
          <w:sz w:val="24"/>
          <w:szCs w:val="24"/>
        </w:rPr>
        <w:t>6. Права и обязанности работника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6.1. Закрепление прав работника, регламентирующих защиту его персональных данных, обеспечивает сохранность полной и точной информации о нем.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6.2. Работники и их представители должны быть ознакомлены под расписку с документами организации, устанавливающими порядок обработки персональных данных работников, а также об их правах и обязанностях в этой области.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6.3. В целях защиты персональных данных, хранящихся у работодателя, работник имеет право: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требовать исключения или исправления неверных или неполных персональных данных.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на свободный бесплатный доступ к своим персональным данным, включая право на получение копий любой записи, содержащей персональные данные;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персональные данные оценочно</w:t>
      </w:r>
      <w:r w:rsidR="00A43598">
        <w:rPr>
          <w:rFonts w:ascii="Times New Roman" w:hAnsi="Times New Roman" w:cs="Times New Roman"/>
          <w:sz w:val="24"/>
          <w:szCs w:val="24"/>
        </w:rPr>
        <w:t>го характера дополнить заявление</w:t>
      </w:r>
      <w:r w:rsidRPr="0062193B">
        <w:rPr>
          <w:rFonts w:ascii="Times New Roman" w:hAnsi="Times New Roman" w:cs="Times New Roman"/>
          <w:sz w:val="24"/>
          <w:szCs w:val="24"/>
        </w:rPr>
        <w:t>м, выражающим его собственную точку зрения;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определять своих представителей для защиты своих персональных данных;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на сохранение и защиту своей личной и семейной тайны.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6.4. Работник обязан: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передавать работодателю или его представителю комплекс достоверных, документированных персональных данных, состав которых установлен Трудовым кодексом РФ.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- своевременно сообщать работодателю об изменении своих персональных данных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6.5. Работники ставят работодателя в известность об изменении фамилии, имени, отчества, даты рождения, что получает отражение в трудовой книжке на основании представленных документов. При необходимости изменяются данные об образовании, профессии, специальности, присвоении нового разряда и пр.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6.6. В целях защиты частной жизни, личной и семейной тайны работники не должны отказываться от своего права на обработку персональных данных только с их согласия, поскольку это может повлечь причинение морального, материального вреда.</w:t>
      </w:r>
    </w:p>
    <w:p w:rsidR="001463F4" w:rsidRPr="0062193B" w:rsidRDefault="001463F4" w:rsidP="00F06F1F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b/>
          <w:bCs/>
          <w:sz w:val="24"/>
          <w:szCs w:val="24"/>
        </w:rPr>
        <w:t>7. Ответственность за разглашение конфиденциальной информации, связанной с персональными данными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7.1. Персональная ответственность – одно из главных требований к организации функционирования системы защиты персональной информации и обязательное условие обеспечения эффективности этой системы.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7.2. Юридические и физические лица, в соответствии со своими полномочиями владеющие информацией о гражданах, получающие и использующие ее, несут ответственность в соответствии с законодательством Российской Федерации за нарушение режима защиты, обработки и порядка использования этой информации.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7.3. Руководитель, разрешающий доступ сотрудника к конфиденциальному документу, несет персональную ответственность за данное разрешение.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7.4. Каждый сотрудник организации, получающий для работы конфиденциальный документ, несет единоличную ответственность за сохранность носителя и конфиденциальность информации.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7.5. Лица, виновные в нарушении норм, регулирующих получение, обработку и защиту персональных данных работника, несут дисциплинарную, административную, гражданско-правовую или уголовную ответственность в соответствии с федеральными законами.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7.5.1. За неисполнение или ненадлежащее исполнение работником по его вине возложенных на него обязанностей по соблюдению установленного порядка работы со сведениями конфиденциального характера работодатель вправе применять предусмотренные Трудовым Кодексом дисциплинарные взыскания.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 xml:space="preserve">7.5.2. Должностные лица, в обязанность которых входит ведение персональных данных сотрудника, обязаны обеспечить каждому возможность ознакомления с документами и материалами, непосредственно затрагивающими его права и свободы, если иное не предусмотрено законом. Неправомерный отказ в предоставлении собранных в установленном порядке </w:t>
      </w:r>
      <w:r w:rsidRPr="0062193B">
        <w:rPr>
          <w:rFonts w:ascii="Times New Roman" w:hAnsi="Times New Roman" w:cs="Times New Roman"/>
          <w:sz w:val="24"/>
          <w:szCs w:val="24"/>
        </w:rPr>
        <w:lastRenderedPageBreak/>
        <w:t>документов, либо несвоевременное предоставление таких документов или иной информации в случаях, предусмотренных законом, либо предоставление неполной или заведомо ложной информации – влечет наложение на должностных лиц административного штрафа в размере, определяемом Кодексом об административных правонарушениях.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7.5.3. В соответствии с Гражданским Кодексом лица, незаконными методами получившие информацию, составляющую служебную тайну, обязаны возместить причиненные убытки, причем такая же обязанность возлагается и на работников.</w:t>
      </w:r>
    </w:p>
    <w:p w:rsidR="001463F4" w:rsidRPr="0062193B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7.5.4. Уголовная ответственность за нарушение неприкосновенности частной жизни ( в том числе незаконное собирание или распространение сведений о частной жизни лица, составляющего его личную или семейную тайну, без его согласия), неправомерный доступ к охраняемой законом компьютерной информации, неправомерный отказ в предоставлении собранных в установленном порядке документов и сведений (если эти деяния причинили вред правам и законным интересам граждан), совершенные лицом с использованием своего служебного положения наказывается штрафом, либо лишением права занимать определенные должности или заниматься определенной деятельностью, либо арестом в соответствии с УК РФ.</w:t>
      </w:r>
    </w:p>
    <w:p w:rsidR="001463F4" w:rsidRDefault="001463F4" w:rsidP="004A7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193B">
        <w:rPr>
          <w:rFonts w:ascii="Times New Roman" w:hAnsi="Times New Roman" w:cs="Times New Roman"/>
          <w:sz w:val="24"/>
          <w:szCs w:val="24"/>
        </w:rPr>
        <w:t>7.6. Неправомерность деятельности органов государственной власти и организаций по сбору и использованию персональных данных может быть установлена в судебном порядке.</w:t>
      </w:r>
    </w:p>
    <w:p w:rsidR="00BF1ABB" w:rsidRDefault="00BF1ABB" w:rsidP="004A7301">
      <w:pPr>
        <w:pStyle w:val="a4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F1ABB" w:rsidRPr="0002009A" w:rsidRDefault="004A7301" w:rsidP="00BF1ABB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III</w:t>
      </w:r>
      <w:r w:rsidR="00BF1ABB" w:rsidRPr="0002009A">
        <w:rPr>
          <w:rFonts w:ascii="Times New Roman" w:hAnsi="Times New Roman" w:cs="Times New Roman"/>
          <w:b/>
          <w:bCs/>
          <w:sz w:val="24"/>
          <w:szCs w:val="24"/>
        </w:rPr>
        <w:t xml:space="preserve">. Заключительная часть </w:t>
      </w:r>
    </w:p>
    <w:p w:rsidR="00BF1ABB" w:rsidRPr="0062193B" w:rsidRDefault="004A7301" w:rsidP="004A7301">
      <w:pPr>
        <w:pStyle w:val="a4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</w:t>
      </w:r>
      <w:r w:rsidR="00BF1ABB" w:rsidRPr="0002009A">
        <w:rPr>
          <w:rFonts w:ascii="Times New Roman" w:hAnsi="Times New Roman" w:cs="Times New Roman"/>
          <w:bCs/>
          <w:sz w:val="24"/>
          <w:szCs w:val="24"/>
        </w:rPr>
        <w:t xml:space="preserve">.1. </w:t>
      </w:r>
      <w:r w:rsidR="00F06F1F">
        <w:rPr>
          <w:rFonts w:ascii="Times New Roman" w:hAnsi="Times New Roman" w:cs="Times New Roman"/>
          <w:sz w:val="24"/>
          <w:szCs w:val="24"/>
          <w:lang w:eastAsia="ru-RU"/>
        </w:rPr>
        <w:t xml:space="preserve">Настоящее положение </w:t>
      </w:r>
      <w:r>
        <w:rPr>
          <w:rFonts w:ascii="Times New Roman" w:hAnsi="Times New Roman" w:cs="Times New Roman"/>
          <w:sz w:val="24"/>
          <w:szCs w:val="24"/>
          <w:lang w:eastAsia="ru-RU"/>
        </w:rPr>
        <w:t>вступает в силу с момента подписания и действует до принятия нового.</w:t>
      </w:r>
    </w:p>
    <w:p w:rsidR="00A43598" w:rsidRPr="0062193B" w:rsidRDefault="00A43598">
      <w:pPr>
        <w:pStyle w:val="a4"/>
        <w:ind w:firstLine="567"/>
        <w:rPr>
          <w:rFonts w:ascii="Times New Roman" w:hAnsi="Times New Roman" w:cs="Times New Roman"/>
          <w:sz w:val="24"/>
          <w:szCs w:val="24"/>
        </w:rPr>
      </w:pPr>
    </w:p>
    <w:sectPr w:rsidR="00A43598" w:rsidRPr="0062193B" w:rsidSect="001463F4">
      <w:footerReference w:type="default" r:id="rId8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6CB1" w:rsidRDefault="00E76CB1" w:rsidP="0062193B">
      <w:pPr>
        <w:spacing w:after="0" w:line="240" w:lineRule="auto"/>
      </w:pPr>
      <w:r>
        <w:separator/>
      </w:r>
    </w:p>
  </w:endnote>
  <w:endnote w:type="continuationSeparator" w:id="1">
    <w:p w:rsidR="00E76CB1" w:rsidRDefault="00E76CB1" w:rsidP="006219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35519487"/>
      <w:docPartObj>
        <w:docPartGallery w:val="Page Numbers (Bottom of Page)"/>
        <w:docPartUnique/>
      </w:docPartObj>
    </w:sdtPr>
    <w:sdtContent>
      <w:p w:rsidR="0062193B" w:rsidRDefault="003C6AC4">
        <w:pPr>
          <w:pStyle w:val="a7"/>
          <w:jc w:val="right"/>
        </w:pPr>
        <w:r>
          <w:fldChar w:fldCharType="begin"/>
        </w:r>
        <w:r w:rsidR="0062193B">
          <w:instrText>PAGE   \* MERGEFORMAT</w:instrText>
        </w:r>
        <w:r>
          <w:fldChar w:fldCharType="separate"/>
        </w:r>
        <w:r w:rsidR="005F618C">
          <w:rPr>
            <w:noProof/>
          </w:rPr>
          <w:t>1</w:t>
        </w:r>
        <w:r>
          <w:fldChar w:fldCharType="end"/>
        </w:r>
      </w:p>
    </w:sdtContent>
  </w:sdt>
  <w:p w:rsidR="0062193B" w:rsidRDefault="0062193B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6CB1" w:rsidRDefault="00E76CB1" w:rsidP="0062193B">
      <w:pPr>
        <w:spacing w:after="0" w:line="240" w:lineRule="auto"/>
      </w:pPr>
      <w:r>
        <w:separator/>
      </w:r>
    </w:p>
  </w:footnote>
  <w:footnote w:type="continuationSeparator" w:id="1">
    <w:p w:rsidR="00E76CB1" w:rsidRDefault="00E76CB1" w:rsidP="006219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062960"/>
    <w:multiLevelType w:val="hybridMultilevel"/>
    <w:tmpl w:val="080060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207C1"/>
    <w:rsid w:val="001463F4"/>
    <w:rsid w:val="001F25D7"/>
    <w:rsid w:val="002472DD"/>
    <w:rsid w:val="0026547D"/>
    <w:rsid w:val="00284FCE"/>
    <w:rsid w:val="002B1CE4"/>
    <w:rsid w:val="002E429F"/>
    <w:rsid w:val="00337472"/>
    <w:rsid w:val="00344BAB"/>
    <w:rsid w:val="003743B5"/>
    <w:rsid w:val="00397AD6"/>
    <w:rsid w:val="003C6AC4"/>
    <w:rsid w:val="004040B1"/>
    <w:rsid w:val="00455B64"/>
    <w:rsid w:val="004A7301"/>
    <w:rsid w:val="004F028C"/>
    <w:rsid w:val="004F543C"/>
    <w:rsid w:val="005E2EE0"/>
    <w:rsid w:val="005E670B"/>
    <w:rsid w:val="005F618C"/>
    <w:rsid w:val="006069B1"/>
    <w:rsid w:val="0062193B"/>
    <w:rsid w:val="007207C1"/>
    <w:rsid w:val="007462E2"/>
    <w:rsid w:val="007A7B4D"/>
    <w:rsid w:val="007E5A85"/>
    <w:rsid w:val="0080127B"/>
    <w:rsid w:val="00816B33"/>
    <w:rsid w:val="008643A9"/>
    <w:rsid w:val="008D5417"/>
    <w:rsid w:val="0099395F"/>
    <w:rsid w:val="00A13C3A"/>
    <w:rsid w:val="00A43598"/>
    <w:rsid w:val="00B36627"/>
    <w:rsid w:val="00BD003A"/>
    <w:rsid w:val="00BF1ABB"/>
    <w:rsid w:val="00CA3472"/>
    <w:rsid w:val="00DC661F"/>
    <w:rsid w:val="00E76CB1"/>
    <w:rsid w:val="00F06F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6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63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2193B"/>
    <w:pPr>
      <w:spacing w:after="0" w:line="240" w:lineRule="auto"/>
    </w:pPr>
  </w:style>
  <w:style w:type="paragraph" w:styleId="a5">
    <w:name w:val="header"/>
    <w:basedOn w:val="a"/>
    <w:link w:val="a6"/>
    <w:uiPriority w:val="99"/>
    <w:unhideWhenUsed/>
    <w:rsid w:val="006219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2193B"/>
  </w:style>
  <w:style w:type="paragraph" w:styleId="a7">
    <w:name w:val="footer"/>
    <w:basedOn w:val="a"/>
    <w:link w:val="a8"/>
    <w:uiPriority w:val="99"/>
    <w:unhideWhenUsed/>
    <w:rsid w:val="006219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2193B"/>
  </w:style>
  <w:style w:type="paragraph" w:styleId="a9">
    <w:name w:val="List Paragraph"/>
    <w:basedOn w:val="a"/>
    <w:uiPriority w:val="34"/>
    <w:qFormat/>
    <w:rsid w:val="007E5A85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CA34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A34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63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2193B"/>
    <w:pPr>
      <w:spacing w:after="0" w:line="240" w:lineRule="auto"/>
    </w:pPr>
  </w:style>
  <w:style w:type="paragraph" w:styleId="a5">
    <w:name w:val="header"/>
    <w:basedOn w:val="a"/>
    <w:link w:val="a6"/>
    <w:uiPriority w:val="99"/>
    <w:unhideWhenUsed/>
    <w:rsid w:val="006219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2193B"/>
  </w:style>
  <w:style w:type="paragraph" w:styleId="a7">
    <w:name w:val="footer"/>
    <w:basedOn w:val="a"/>
    <w:link w:val="a8"/>
    <w:uiPriority w:val="99"/>
    <w:unhideWhenUsed/>
    <w:rsid w:val="006219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2193B"/>
  </w:style>
  <w:style w:type="paragraph" w:styleId="a9">
    <w:name w:val="List Paragraph"/>
    <w:basedOn w:val="a"/>
    <w:uiPriority w:val="34"/>
    <w:qFormat/>
    <w:rsid w:val="007E5A85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CA34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A34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095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2805</Words>
  <Characters>15992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18760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2020-02-12T11:08:00Z</cp:lastPrinted>
  <dcterms:created xsi:type="dcterms:W3CDTF">2021-05-13T18:13:00Z</dcterms:created>
  <dcterms:modified xsi:type="dcterms:W3CDTF">2021-05-13T18:13:00Z</dcterms:modified>
</cp:coreProperties>
</file>